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urinioantrat"/>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urinys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ipersaitas"/>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ipersaitas"/>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170FF3">
          <w:pPr>
            <w:pStyle w:val="Turinys1"/>
            <w:rPr>
              <w:rFonts w:ascii="Trebuchet MS" w:eastAsiaTheme="minorEastAsia" w:hAnsi="Trebuchet MS" w:cstheme="minorBidi"/>
              <w:noProof/>
              <w:sz w:val="22"/>
              <w:szCs w:val="22"/>
            </w:rPr>
          </w:pPr>
          <w:hyperlink w:anchor="_Toc90043513" w:history="1">
            <w:r w:rsidR="00A31EF3" w:rsidRPr="00A31EF3">
              <w:rPr>
                <w:rStyle w:val="Hipersaitas"/>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ipersaitas"/>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170FF3">
          <w:pPr>
            <w:pStyle w:val="Turinys1"/>
            <w:rPr>
              <w:rFonts w:ascii="Trebuchet MS" w:eastAsiaTheme="minorEastAsia" w:hAnsi="Trebuchet MS" w:cstheme="minorBidi"/>
              <w:noProof/>
              <w:sz w:val="22"/>
              <w:szCs w:val="22"/>
            </w:rPr>
          </w:pPr>
          <w:hyperlink w:anchor="_Toc90043514" w:history="1">
            <w:r w:rsidR="00A31EF3" w:rsidRPr="00A31EF3">
              <w:rPr>
                <w:rStyle w:val="Hipersaitas"/>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ipersaitas"/>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170FF3">
          <w:pPr>
            <w:pStyle w:val="Turinys2"/>
            <w:rPr>
              <w:rFonts w:ascii="Trebuchet MS" w:eastAsiaTheme="minorEastAsia" w:hAnsi="Trebuchet MS" w:cstheme="minorBidi"/>
              <w:noProof/>
              <w:sz w:val="22"/>
              <w:szCs w:val="22"/>
            </w:rPr>
          </w:pPr>
          <w:hyperlink w:anchor="_Toc90043515" w:history="1">
            <w:r w:rsidR="00A31EF3" w:rsidRPr="00A31EF3">
              <w:rPr>
                <w:rStyle w:val="Hipersaitas"/>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170FF3">
          <w:pPr>
            <w:pStyle w:val="Turinys2"/>
            <w:rPr>
              <w:rFonts w:ascii="Trebuchet MS" w:eastAsiaTheme="minorEastAsia" w:hAnsi="Trebuchet MS" w:cstheme="minorBidi"/>
              <w:noProof/>
              <w:sz w:val="22"/>
              <w:szCs w:val="22"/>
            </w:rPr>
          </w:pPr>
          <w:hyperlink w:anchor="_Toc90043516" w:history="1">
            <w:r w:rsidR="00A31EF3" w:rsidRPr="00A31EF3">
              <w:rPr>
                <w:rStyle w:val="Hipersaitas"/>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170FF3">
          <w:pPr>
            <w:pStyle w:val="Turinys2"/>
            <w:rPr>
              <w:rFonts w:ascii="Trebuchet MS" w:eastAsiaTheme="minorEastAsia" w:hAnsi="Trebuchet MS" w:cstheme="minorBidi"/>
              <w:noProof/>
              <w:sz w:val="22"/>
              <w:szCs w:val="22"/>
            </w:rPr>
          </w:pPr>
          <w:hyperlink w:anchor="_Toc90043517" w:history="1">
            <w:r w:rsidR="00A31EF3" w:rsidRPr="00A31EF3">
              <w:rPr>
                <w:rStyle w:val="Hipersaitas"/>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170FF3">
          <w:pPr>
            <w:pStyle w:val="Turinys2"/>
            <w:rPr>
              <w:rFonts w:ascii="Trebuchet MS" w:eastAsiaTheme="minorEastAsia" w:hAnsi="Trebuchet MS" w:cstheme="minorBidi"/>
              <w:noProof/>
              <w:sz w:val="22"/>
              <w:szCs w:val="22"/>
            </w:rPr>
          </w:pPr>
          <w:hyperlink w:anchor="_Toc90043518" w:history="1">
            <w:r w:rsidR="00A31EF3" w:rsidRPr="00A31EF3">
              <w:rPr>
                <w:rStyle w:val="Hipersaitas"/>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170FF3">
          <w:pPr>
            <w:pStyle w:val="Turinys2"/>
            <w:rPr>
              <w:rFonts w:ascii="Trebuchet MS" w:eastAsiaTheme="minorEastAsia" w:hAnsi="Trebuchet MS" w:cstheme="minorBidi"/>
              <w:noProof/>
              <w:sz w:val="22"/>
              <w:szCs w:val="22"/>
            </w:rPr>
          </w:pPr>
          <w:hyperlink w:anchor="_Toc90043519" w:history="1">
            <w:r w:rsidR="00A31EF3" w:rsidRPr="00A31EF3">
              <w:rPr>
                <w:rStyle w:val="Hipersaitas"/>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170FF3">
          <w:pPr>
            <w:pStyle w:val="Turinys2"/>
            <w:rPr>
              <w:rFonts w:ascii="Trebuchet MS" w:eastAsiaTheme="minorEastAsia" w:hAnsi="Trebuchet MS" w:cstheme="minorBidi"/>
              <w:noProof/>
              <w:sz w:val="22"/>
              <w:szCs w:val="22"/>
            </w:rPr>
          </w:pPr>
          <w:hyperlink w:anchor="_Toc90043520" w:history="1">
            <w:r w:rsidR="00A31EF3" w:rsidRPr="00A31EF3">
              <w:rPr>
                <w:rStyle w:val="Hipersaitas"/>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170FF3">
          <w:pPr>
            <w:pStyle w:val="Turinys2"/>
            <w:rPr>
              <w:rFonts w:ascii="Trebuchet MS" w:eastAsiaTheme="minorEastAsia" w:hAnsi="Trebuchet MS" w:cstheme="minorBidi"/>
              <w:noProof/>
              <w:sz w:val="22"/>
              <w:szCs w:val="22"/>
            </w:rPr>
          </w:pPr>
          <w:hyperlink w:anchor="_Toc90043521" w:history="1">
            <w:r w:rsidR="00A31EF3" w:rsidRPr="00A31EF3">
              <w:rPr>
                <w:rStyle w:val="Hipersaitas"/>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170FF3">
          <w:pPr>
            <w:pStyle w:val="Turinys2"/>
            <w:rPr>
              <w:rFonts w:ascii="Trebuchet MS" w:eastAsiaTheme="minorEastAsia" w:hAnsi="Trebuchet MS" w:cstheme="minorBidi"/>
              <w:noProof/>
              <w:sz w:val="22"/>
              <w:szCs w:val="22"/>
            </w:rPr>
          </w:pPr>
          <w:hyperlink w:anchor="_Toc90043522" w:history="1">
            <w:r w:rsidR="00A31EF3" w:rsidRPr="00A31EF3">
              <w:rPr>
                <w:rStyle w:val="Hipersaitas"/>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170FF3">
          <w:pPr>
            <w:pStyle w:val="Turinys1"/>
            <w:rPr>
              <w:rFonts w:ascii="Trebuchet MS" w:eastAsiaTheme="minorEastAsia" w:hAnsi="Trebuchet MS" w:cstheme="minorBidi"/>
              <w:noProof/>
              <w:sz w:val="22"/>
              <w:szCs w:val="22"/>
            </w:rPr>
          </w:pPr>
          <w:hyperlink w:anchor="_Toc90043523" w:history="1">
            <w:r w:rsidR="00A31EF3" w:rsidRPr="00A31EF3">
              <w:rPr>
                <w:rStyle w:val="Hipersaitas"/>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ipersaitas"/>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170FF3">
          <w:pPr>
            <w:pStyle w:val="Turinys2"/>
            <w:rPr>
              <w:rFonts w:ascii="Trebuchet MS" w:eastAsiaTheme="minorEastAsia" w:hAnsi="Trebuchet MS" w:cstheme="minorBidi"/>
              <w:noProof/>
              <w:sz w:val="22"/>
              <w:szCs w:val="22"/>
            </w:rPr>
          </w:pPr>
          <w:hyperlink w:anchor="_Toc90043524" w:history="1">
            <w:r w:rsidR="00A31EF3" w:rsidRPr="00A31EF3">
              <w:rPr>
                <w:rStyle w:val="Hipersaitas"/>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170FF3">
          <w:pPr>
            <w:pStyle w:val="Turinys2"/>
            <w:rPr>
              <w:rFonts w:ascii="Trebuchet MS" w:eastAsiaTheme="minorEastAsia" w:hAnsi="Trebuchet MS" w:cstheme="minorBidi"/>
              <w:noProof/>
              <w:sz w:val="22"/>
              <w:szCs w:val="22"/>
            </w:rPr>
          </w:pPr>
          <w:hyperlink w:anchor="_Toc90043525" w:history="1">
            <w:r w:rsidR="00A31EF3" w:rsidRPr="00A31EF3">
              <w:rPr>
                <w:rStyle w:val="Hipersaitas"/>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170FF3">
          <w:pPr>
            <w:pStyle w:val="Turinys2"/>
            <w:rPr>
              <w:rFonts w:ascii="Trebuchet MS" w:eastAsiaTheme="minorEastAsia" w:hAnsi="Trebuchet MS" w:cstheme="minorBidi"/>
              <w:noProof/>
              <w:sz w:val="22"/>
              <w:szCs w:val="22"/>
            </w:rPr>
          </w:pPr>
          <w:hyperlink w:anchor="_Toc90043526" w:history="1">
            <w:r w:rsidR="00A31EF3" w:rsidRPr="00A31EF3">
              <w:rPr>
                <w:rStyle w:val="Hipersaitas"/>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170FF3">
          <w:pPr>
            <w:pStyle w:val="Turinys2"/>
            <w:rPr>
              <w:rFonts w:ascii="Trebuchet MS" w:eastAsiaTheme="minorEastAsia" w:hAnsi="Trebuchet MS" w:cstheme="minorBidi"/>
              <w:noProof/>
              <w:sz w:val="22"/>
              <w:szCs w:val="22"/>
            </w:rPr>
          </w:pPr>
          <w:hyperlink w:anchor="_Toc90043527" w:history="1">
            <w:r w:rsidR="00A31EF3" w:rsidRPr="00A31EF3">
              <w:rPr>
                <w:rStyle w:val="Hipersaitas"/>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170FF3">
          <w:pPr>
            <w:pStyle w:val="Turinys2"/>
            <w:rPr>
              <w:rFonts w:ascii="Trebuchet MS" w:eastAsiaTheme="minorEastAsia" w:hAnsi="Trebuchet MS" w:cstheme="minorBidi"/>
              <w:noProof/>
              <w:sz w:val="22"/>
              <w:szCs w:val="22"/>
            </w:rPr>
          </w:pPr>
          <w:hyperlink w:anchor="_Toc90043528" w:history="1">
            <w:r w:rsidR="00A31EF3" w:rsidRPr="00A31EF3">
              <w:rPr>
                <w:rStyle w:val="Hipersaitas"/>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170FF3">
          <w:pPr>
            <w:pStyle w:val="Turinys2"/>
            <w:rPr>
              <w:rFonts w:ascii="Trebuchet MS" w:eastAsiaTheme="minorEastAsia" w:hAnsi="Trebuchet MS" w:cstheme="minorBidi"/>
              <w:noProof/>
              <w:sz w:val="22"/>
              <w:szCs w:val="22"/>
            </w:rPr>
          </w:pPr>
          <w:hyperlink w:anchor="_Toc90043529" w:history="1">
            <w:r w:rsidR="00A31EF3" w:rsidRPr="00A31EF3">
              <w:rPr>
                <w:rStyle w:val="Hipersaitas"/>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170FF3">
          <w:pPr>
            <w:pStyle w:val="Turinys1"/>
            <w:rPr>
              <w:rFonts w:ascii="Trebuchet MS" w:eastAsiaTheme="minorEastAsia" w:hAnsi="Trebuchet MS" w:cstheme="minorBidi"/>
              <w:noProof/>
              <w:sz w:val="22"/>
              <w:szCs w:val="22"/>
            </w:rPr>
          </w:pPr>
          <w:hyperlink w:anchor="_Toc90043530" w:history="1">
            <w:r w:rsidR="00A31EF3" w:rsidRPr="00A31EF3">
              <w:rPr>
                <w:rStyle w:val="Hipersaitas"/>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Antrat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Sraopastraipa"/>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Antrat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komponuotė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Sraopastraipa"/>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Sraopastraipa"/>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Sraopastraipa"/>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400 kV - mėlyna</w:t>
      </w:r>
    </w:p>
    <w:p w14:paraId="28B282A0"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330 kV – žalia;</w:t>
      </w:r>
    </w:p>
    <w:p w14:paraId="28B282A1" w14:textId="4F9EDA09"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A4" w14:textId="17848A2B" w:rsidR="002D6CFE" w:rsidRDefault="00400104">
      <w:pPr>
        <w:pStyle w:val="Sraopastraipa"/>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Sraopastraipa"/>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Sraopastraipa"/>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Sraopastraipa"/>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M</w:t>
      </w:r>
      <w:r w:rsidR="00857D5A">
        <w:rPr>
          <w:rFonts w:ascii="Trebuchet MS" w:hAnsi="Trebuchet MS" w:cstheme="minorHAnsi"/>
        </w:rPr>
        <w:t>Var</w:t>
      </w:r>
      <w:r w:rsidR="00266E57" w:rsidRPr="00024307">
        <w:rPr>
          <w:rFonts w:ascii="Trebuchet MS" w:hAnsi="Trebuchet MS" w:cstheme="minorHAnsi"/>
        </w:rPr>
        <w:t>.</w:t>
      </w:r>
    </w:p>
    <w:p w14:paraId="28B282AF" w14:textId="6D8CF595" w:rsidR="002D6CFE" w:rsidRDefault="002649BD">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Sraopastraipa"/>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Sraopastraipa"/>
        <w:numPr>
          <w:ilvl w:val="1"/>
          <w:numId w:val="5"/>
        </w:numPr>
        <w:spacing w:after="96"/>
        <w:jc w:val="both"/>
        <w:rPr>
          <w:rFonts w:ascii="Trebuchet MS" w:hAnsi="Trebuchet MS" w:cstheme="minorHAnsi"/>
        </w:rPr>
      </w:pPr>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 – žalia su mėlynu kontūru.</w:t>
      </w:r>
    </w:p>
    <w:p w14:paraId="28B282B8" w14:textId="0234B5BF"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Sraopastraipa"/>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Sraopastraipa"/>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r>
        <w:rPr>
          <w:rFonts w:ascii="Trebuchet MS" w:hAnsi="Trebuchet MS" w:cstheme="minorHAnsi"/>
          <w:color w:val="000000"/>
        </w:rPr>
        <w:t>kV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330 kV – žalias;</w:t>
      </w:r>
    </w:p>
    <w:p w14:paraId="28B282C6" w14:textId="6A51122C"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110 kV – raudonas;</w:t>
      </w:r>
    </w:p>
    <w:p w14:paraId="28B282C9" w14:textId="35CC16CA" w:rsidR="002D6CFE" w:rsidRDefault="00400104" w:rsidP="007E3201">
      <w:pPr>
        <w:pStyle w:val="Sraopastraipa"/>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kV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kV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330 kV – žalia;</w:t>
      </w:r>
    </w:p>
    <w:p w14:paraId="28B282E0" w14:textId="48C7D619" w:rsidR="002D6CFE" w:rsidRDefault="00400104">
      <w:pPr>
        <w:pStyle w:val="Sraopastraipa"/>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28B282E1"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E3" w14:textId="11728FEA" w:rsidR="002D6CFE" w:rsidRDefault="00400104" w:rsidP="007E3201">
      <w:pPr>
        <w:pStyle w:val="Sraopastraipa"/>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Sraopastraipa"/>
        <w:numPr>
          <w:ilvl w:val="1"/>
          <w:numId w:val="3"/>
        </w:numPr>
        <w:rPr>
          <w:rFonts w:ascii="Trebuchet MS" w:hAnsi="Trebuchet MS" w:cstheme="minorHAnsi"/>
          <w:color w:val="000000"/>
        </w:rPr>
      </w:pPr>
      <w:r w:rsidRPr="007718A7">
        <w:rPr>
          <w:rFonts w:ascii="Trebuchet MS" w:hAnsi="Trebuchet MS" w:cstheme="minorHAnsi"/>
          <w:color w:val="000000"/>
        </w:rPr>
        <w:t xml:space="preserve">400 kV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Sraopastraipa"/>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330 kV – žalia</w:t>
      </w:r>
      <w:r w:rsidR="00F80667">
        <w:rPr>
          <w:rFonts w:ascii="Trebuchet MS" w:hAnsi="Trebuchet MS" w:cstheme="minorHAnsi"/>
          <w:color w:val="000000"/>
        </w:rPr>
        <w:t>;</w:t>
      </w:r>
    </w:p>
    <w:p w14:paraId="28B282F1" w14:textId="77777777"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F2" w14:textId="59450E92" w:rsidR="002D6CFE" w:rsidRDefault="00400104">
      <w:pPr>
        <w:pStyle w:val="Sraopastraipa"/>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Sraopastraipa"/>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kV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Sraopastraipa"/>
        <w:numPr>
          <w:ilvl w:val="0"/>
          <w:numId w:val="17"/>
        </w:numPr>
        <w:spacing w:after="96"/>
        <w:jc w:val="both"/>
        <w:rPr>
          <w:rFonts w:ascii="Trebuchet MS" w:hAnsi="Trebuchet MS" w:cstheme="minorHAnsi"/>
        </w:rPr>
      </w:pPr>
      <w:r>
        <w:rPr>
          <w:rFonts w:ascii="Trebuchet MS" w:hAnsi="Trebuchet MS" w:cstheme="minorHAnsi"/>
        </w:rPr>
        <w:t xml:space="preserve">330 kV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Sraopastraipa"/>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r>
        <w:rPr>
          <w:rFonts w:ascii="Trebuchet MS" w:hAnsi="Trebuchet MS" w:cstheme="minorHAnsi"/>
        </w:rPr>
        <w:t>kV – juodas</w:t>
      </w:r>
      <w:r w:rsidR="00DD6FD9">
        <w:rPr>
          <w:rFonts w:ascii="Trebuchet MS" w:hAnsi="Trebuchet MS" w:cstheme="minorHAnsi"/>
        </w:rPr>
        <w:t>.</w:t>
      </w:r>
    </w:p>
    <w:p w14:paraId="287C20B2" w14:textId="79245455" w:rsidR="001A53D4" w:rsidRDefault="00DD6FD9">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Sraopastraipa"/>
        <w:numPr>
          <w:ilvl w:val="0"/>
          <w:numId w:val="18"/>
        </w:numPr>
        <w:spacing w:after="96"/>
        <w:jc w:val="both"/>
        <w:rPr>
          <w:rFonts w:ascii="Trebuchet MS" w:hAnsi="Trebuchet MS" w:cstheme="minorHAnsi"/>
        </w:rPr>
      </w:pPr>
      <w:r w:rsidRPr="00DD6FD9">
        <w:rPr>
          <w:rFonts w:ascii="Trebuchet MS" w:hAnsi="Trebuchet MS" w:cstheme="minorHAnsi"/>
        </w:rPr>
        <w:t>330 kV – žalias;</w:t>
      </w:r>
    </w:p>
    <w:p w14:paraId="15782022" w14:textId="77777777" w:rsidR="00DD6FD9" w:rsidRPr="00DD6FD9" w:rsidRDefault="00DD6FD9" w:rsidP="00DD6FD9">
      <w:pPr>
        <w:pStyle w:val="Sraopastraipa"/>
        <w:numPr>
          <w:ilvl w:val="0"/>
          <w:numId w:val="18"/>
        </w:numPr>
        <w:spacing w:after="96"/>
        <w:jc w:val="both"/>
        <w:rPr>
          <w:rFonts w:ascii="Trebuchet MS" w:hAnsi="Trebuchet MS" w:cstheme="minorHAnsi"/>
        </w:rPr>
      </w:pPr>
      <w:r w:rsidRPr="00DD6FD9">
        <w:rPr>
          <w:rFonts w:ascii="Trebuchet MS" w:hAnsi="Trebuchet MS" w:cstheme="minorHAnsi"/>
        </w:rPr>
        <w:t>110 kV – raudonas;</w:t>
      </w:r>
    </w:p>
    <w:p w14:paraId="71309B5A" w14:textId="6D45683C" w:rsidR="00DD6FD9" w:rsidRPr="00426B19" w:rsidRDefault="00DD6FD9" w:rsidP="00426B19">
      <w:pPr>
        <w:pStyle w:val="Sraopastraipa"/>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r w:rsidRPr="00DD6FD9">
        <w:rPr>
          <w:rFonts w:ascii="Trebuchet MS" w:hAnsi="Trebuchet MS" w:cstheme="minorHAnsi"/>
        </w:rPr>
        <w:t>kV – juodas.</w:t>
      </w:r>
    </w:p>
    <w:p w14:paraId="1E089300" w14:textId="5150E899" w:rsidR="001A53D4" w:rsidRDefault="00DD6FD9">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Sraopastraipa"/>
        <w:numPr>
          <w:ilvl w:val="0"/>
          <w:numId w:val="19"/>
        </w:numPr>
        <w:spacing w:after="96"/>
        <w:jc w:val="both"/>
        <w:rPr>
          <w:rFonts w:ascii="Trebuchet MS" w:hAnsi="Trebuchet MS" w:cstheme="minorHAnsi"/>
        </w:rPr>
      </w:pPr>
      <w:r w:rsidRPr="00F27C1E">
        <w:rPr>
          <w:rFonts w:ascii="Trebuchet MS" w:hAnsi="Trebuchet MS" w:cstheme="minorHAnsi"/>
        </w:rPr>
        <w:t>400 kV – mėlynas;</w:t>
      </w:r>
    </w:p>
    <w:p w14:paraId="09E48C54" w14:textId="77777777" w:rsidR="00F27C1E" w:rsidRPr="00F27C1E" w:rsidRDefault="00F27C1E" w:rsidP="00F27C1E">
      <w:pPr>
        <w:pStyle w:val="Sraopastraipa"/>
        <w:numPr>
          <w:ilvl w:val="0"/>
          <w:numId w:val="19"/>
        </w:numPr>
        <w:spacing w:after="96"/>
        <w:jc w:val="both"/>
        <w:rPr>
          <w:rFonts w:ascii="Trebuchet MS" w:hAnsi="Trebuchet MS" w:cstheme="minorHAnsi"/>
        </w:rPr>
      </w:pPr>
      <w:r w:rsidRPr="00F27C1E">
        <w:rPr>
          <w:rFonts w:ascii="Trebuchet MS" w:hAnsi="Trebuchet MS" w:cstheme="minorHAnsi"/>
        </w:rPr>
        <w:t>330 kV – žalias;</w:t>
      </w:r>
    </w:p>
    <w:p w14:paraId="1FE823D2" w14:textId="5B68BAF7" w:rsidR="00F27C1E" w:rsidRPr="00F27C1E" w:rsidRDefault="00F27C1E" w:rsidP="00F27C1E">
      <w:pPr>
        <w:pStyle w:val="Sraopastraipa"/>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kV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Sraopastraipa"/>
        <w:numPr>
          <w:ilvl w:val="0"/>
          <w:numId w:val="19"/>
        </w:numPr>
        <w:spacing w:after="96"/>
        <w:jc w:val="both"/>
        <w:rPr>
          <w:rFonts w:ascii="Trebuchet MS" w:hAnsi="Trebuchet MS" w:cstheme="minorHAnsi"/>
        </w:rPr>
      </w:pPr>
      <w:r w:rsidRPr="00F27C1E">
        <w:rPr>
          <w:rFonts w:ascii="Trebuchet MS" w:hAnsi="Trebuchet MS" w:cstheme="minorHAnsi"/>
        </w:rPr>
        <w:t>6-35 kV – juodas.</w:t>
      </w:r>
    </w:p>
    <w:p w14:paraId="28B282F7" w14:textId="3F4EA7AF" w:rsidR="002D6CFE" w:rsidRDefault="007258DD">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tacionarus įžemiklis, transformatoriaus neutralė</w:t>
      </w:r>
      <w:r w:rsidR="00CC57B9">
        <w:rPr>
          <w:rFonts w:ascii="Trebuchet MS" w:hAnsi="Trebuchet MS" w:cstheme="minorHAnsi"/>
        </w:rPr>
        <w:t>s įžemiklis</w:t>
      </w:r>
      <w:r w:rsidR="00400104" w:rsidRPr="007E3201">
        <w:rPr>
          <w:rFonts w:ascii="Trebuchet MS" w:hAnsi="Trebuchet MS" w:cstheme="minorHAnsi"/>
        </w:rPr>
        <w:t>, trumpiklis:</w:t>
      </w:r>
    </w:p>
    <w:p w14:paraId="28B282F9" w14:textId="143A48F9"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Sraopastraipa"/>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kV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žalias;</w:t>
      </w:r>
    </w:p>
    <w:p w14:paraId="28B28300" w14:textId="1CF79E5A" w:rsidR="002D6CFE" w:rsidRDefault="00400104" w:rsidP="00426B19">
      <w:pPr>
        <w:pStyle w:val="Sraopastraipa"/>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110 kV – raudonas;</w:t>
      </w:r>
    </w:p>
    <w:p w14:paraId="28B28303" w14:textId="41A0F4E5" w:rsidR="002D6CFE" w:rsidRDefault="00400104" w:rsidP="00426B19">
      <w:pPr>
        <w:pStyle w:val="Sraopastraipa"/>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Sraopastraipa"/>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Sraopastraipa"/>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kV – mėlyna; </w:t>
      </w:r>
    </w:p>
    <w:p w14:paraId="28B28308" w14:textId="77777777"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w:t>
      </w:r>
    </w:p>
    <w:p w14:paraId="28B28309" w14:textId="24B1FA3F" w:rsidR="002D6CFE" w:rsidRDefault="00400104" w:rsidP="00426B19">
      <w:pPr>
        <w:pStyle w:val="Sraopastraipa"/>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110 kV – raudona;</w:t>
      </w:r>
    </w:p>
    <w:p w14:paraId="28B2830C" w14:textId="6601AAD5" w:rsidR="002D6CFE" w:rsidRPr="0040496B" w:rsidRDefault="00400104" w:rsidP="00426B19">
      <w:pPr>
        <w:pStyle w:val="Sraopastraipa"/>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kV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Sraopastraipa"/>
        <w:spacing w:after="96"/>
        <w:ind w:left="709"/>
        <w:jc w:val="both"/>
        <w:rPr>
          <w:rFonts w:ascii="Trebuchet MS" w:hAnsi="Trebuchet MS" w:cstheme="minorHAnsi"/>
        </w:rPr>
      </w:pPr>
    </w:p>
    <w:p w14:paraId="28B28314" w14:textId="7460577B" w:rsidR="002D6CFE" w:rsidRDefault="00400104">
      <w:pPr>
        <w:pStyle w:val="Sraopastraipa"/>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Sraopastraipa"/>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Antrat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Antrat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Sraopastraipa"/>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аr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Lentelstinklelis"/>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r>
              <w:rPr>
                <w:rFonts w:ascii="Trebuchet MS" w:hAnsi="Trebuchet MS" w:cstheme="minorHAnsi"/>
              </w:rPr>
              <w:t>dizelgeneratorius</w:t>
            </w:r>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transformatoriaus (ritės) neutralė;</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t>trumpiklis;</w:t>
            </w:r>
          </w:p>
          <w:p w14:paraId="1DC4A843" w14:textId="289C9B2D" w:rsidR="003A32B4" w:rsidRDefault="003A32B4">
            <w:pPr>
              <w:spacing w:after="96"/>
              <w:jc w:val="both"/>
              <w:rPr>
                <w:rFonts w:ascii="Trebuchet MS" w:hAnsi="Trebuchet MS" w:cstheme="minorHAnsi"/>
              </w:rPr>
            </w:pPr>
            <w:r w:rsidRPr="003A32B4">
              <w:rPr>
                <w:rFonts w:ascii="Trebuchet MS" w:hAnsi="Trebuchet MS" w:cstheme="minorHAnsi"/>
              </w:rPr>
              <w:t>teleinformacijos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0A4CDEDD" w:rsidRPr="5736B1A1">
        <w:rPr>
          <w:rFonts w:ascii="Trebuchet MS" w:hAnsi="Trebuchet MS" w:cstheme="minorBidi"/>
        </w:rPr>
        <w:t>400 kV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kV įtampai – 100, 10 kV įtampai – 10. </w:t>
      </w:r>
    </w:p>
    <w:p w14:paraId="28B283A8"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Sraopastraipa"/>
        <w:numPr>
          <w:ilvl w:val="0"/>
          <w:numId w:val="2"/>
        </w:numPr>
        <w:spacing w:after="96"/>
        <w:ind w:left="0" w:firstLine="709"/>
        <w:jc w:val="both"/>
        <w:rPr>
          <w:rFonts w:ascii="Trebuchet MS" w:hAnsi="Trebuchet MS" w:cstheme="minorBidi"/>
        </w:rPr>
      </w:pPr>
      <w:r>
        <w:rPr>
          <w:rFonts w:ascii="Trebuchet MS" w:hAnsi="Trebuchet MS" w:cstheme="minorBidi"/>
        </w:rPr>
        <w:t>Sudarant naujas schemas p</w:t>
      </w:r>
      <w:r w:rsidR="00B50600">
        <w:rPr>
          <w:rFonts w:ascii="Trebuchet MS" w:hAnsi="Trebuchet MS" w:cstheme="minorBidi"/>
        </w:rPr>
        <w:t>rijunginio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Lentelstinklelis"/>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330 kV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330 kV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kV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Sraopastraipa"/>
        <w:numPr>
          <w:ilvl w:val="0"/>
          <w:numId w:val="2"/>
        </w:numPr>
        <w:spacing w:after="96"/>
        <w:ind w:left="0" w:firstLine="709"/>
        <w:jc w:val="both"/>
        <w:rPr>
          <w:rFonts w:ascii="Trebuchet MS" w:hAnsi="Trebuchet MS" w:cstheme="minorBidi"/>
        </w:rPr>
      </w:pPr>
      <w:r w:rsidRPr="6BC4D413">
        <w:rPr>
          <w:rFonts w:ascii="Trebuchet MS" w:hAnsi="Trebuchet MS" w:cstheme="minorBidi"/>
        </w:rPr>
        <w:t>330 kV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Antrat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Lentelstinklelis"/>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Lentelstinklelis"/>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r>
              <w:rPr>
                <w:rFonts w:ascii="Trebuchet MS" w:hAnsi="Trebuchet MS" w:cstheme="minorHAnsi"/>
              </w:rPr>
              <w:t>t</w:t>
            </w:r>
            <w:r w:rsidR="00462D9C">
              <w:rPr>
                <w:rFonts w:ascii="Trebuchet MS" w:hAnsi="Trebuchet MS" w:cstheme="minorHAnsi"/>
              </w:rPr>
              <w:t xml:space="preserve">arpsekcinis 0,4 kV įtampos </w:t>
            </w:r>
            <w:r w:rsidR="00462D9C" w:rsidRPr="00015400">
              <w:rPr>
                <w:rFonts w:ascii="Trebuchet MS" w:hAnsi="Trebuchet MS" w:cstheme="minorHAnsi"/>
              </w:rPr>
              <w:t>automatinis jungiklis</w:t>
            </w:r>
            <w:r w:rsidR="00462D9C">
              <w:rPr>
                <w:rFonts w:ascii="Trebuchet MS" w:hAnsi="Trebuchet MS" w:cstheme="minorHAnsi"/>
              </w:rPr>
              <w:t xml:space="preserve"> (kontaktorius, magnetinis paleidiklis) fiksuotas tarp antrų ir trečių šynų</w:t>
            </w:r>
            <w:r w:rsidR="001E00F1">
              <w:rPr>
                <w:rFonts w:ascii="Trebuchet MS" w:hAnsi="Trebuchet MS" w:cstheme="minorHAnsi"/>
              </w:rPr>
              <w:t xml:space="preserve"> (naudojamas esant 3 ir daugiau 0,4 kV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r w:rsidR="002B2C76" w:rsidRPr="00B25D63">
              <w:rPr>
                <w:rFonts w:ascii="Trebuchet MS" w:hAnsi="Trebuchet MS" w:cstheme="minorHAnsi"/>
              </w:rPr>
              <w:t>ųjų</w:t>
            </w:r>
            <w:r w:rsidRPr="00B25D63">
              <w:rPr>
                <w:rFonts w:ascii="Trebuchet MS" w:hAnsi="Trebuchet MS" w:cstheme="minorHAnsi"/>
              </w:rPr>
              <w:t xml:space="preserve"> šyno</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kV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kV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Antrat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kV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„110 kV skirstykla“.</w:t>
      </w:r>
    </w:p>
    <w:p w14:paraId="28B28499"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kV; </w:t>
      </w:r>
      <w:r w:rsidRPr="5736B1A1">
        <w:rPr>
          <w:rFonts w:ascii="Trebuchet MS" w:hAnsi="Trebuchet MS" w:cstheme="minorBidi"/>
        </w:rPr>
        <w:t>330 kV; 110 kV; 10 kV; 0,4 kV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Antrat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kV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Sraopastraipa"/>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Antrat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r w:rsidRPr="5736B1A1">
        <w:rPr>
          <w:rFonts w:ascii="Trebuchet MS" w:hAnsi="Trebuchet MS" w:cstheme="minorBidi"/>
        </w:rPr>
        <w:t xml:space="preserve">kV narvelio rašomas narvelio eilės numeris, prijunginio pavadinimas, komutavimo aparato techninės paskirties pavadinimo pirmosios raidės, pvz.: ŠS, LS, LŽ, SJ ir kt., taip pat komutavimo aparatų padėties užrašai: „Išj.“ </w:t>
      </w:r>
      <w:r w:rsidR="38F46897" w:rsidRPr="5736B1A1">
        <w:rPr>
          <w:rFonts w:ascii="Trebuchet MS" w:hAnsi="Trebuchet MS" w:cstheme="minorBidi"/>
        </w:rPr>
        <w:t xml:space="preserve">ir </w:t>
      </w:r>
      <w:r w:rsidRPr="5736B1A1">
        <w:rPr>
          <w:rFonts w:ascii="Trebuchet MS" w:hAnsi="Trebuchet MS" w:cstheme="minorBidi"/>
        </w:rPr>
        <w:t>„Įj.“.</w:t>
      </w:r>
    </w:p>
    <w:p w14:paraId="28B284B0"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dvipusio eksploatavimo narvelių abiejose pusėse ir ant ištraukiamųjų vežimėlių rašomas narvelio numeris ir prijunginio pavadinimas 50 mm aukščio raidėmis.</w:t>
      </w:r>
    </w:p>
    <w:p w14:paraId="28B284B1" w14:textId="485D6194" w:rsidR="002D6CFE" w:rsidRDefault="0043456B"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r w:rsidR="7C50F00D" w:rsidRPr="5736B1A1">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r w:rsidR="7C50F00D" w:rsidRPr="5736B1A1">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r w:rsidRPr="5736B1A1">
        <w:rPr>
          <w:rFonts w:ascii="Trebuchet MS" w:hAnsi="Trebuchet MS" w:cstheme="minorBidi"/>
        </w:rPr>
        <w:t xml:space="preserve">kV narvelių rašomų prijunginių pavadinimų raidžių aukštis 50 mm, komutavimo aparatų techninės paskirties pavadinimų – 35-50 mm, užrašų „Išj.“ </w:t>
      </w:r>
      <w:r w:rsidR="272AB7AC" w:rsidRPr="5736B1A1">
        <w:rPr>
          <w:rFonts w:ascii="Trebuchet MS" w:hAnsi="Trebuchet MS" w:cstheme="minorBidi"/>
        </w:rPr>
        <w:t xml:space="preserve">ir </w:t>
      </w:r>
      <w:r w:rsidRPr="5736B1A1">
        <w:rPr>
          <w:rFonts w:ascii="Trebuchet MS" w:hAnsi="Trebuchet MS" w:cstheme="minorBidi"/>
        </w:rPr>
        <w:t>„Įj.“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Antrat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(skydelio, rinklės) techninės paskirties pavadinimas rašomas ant priekinių durų 20–35 mm aukščio raidėmis.</w:t>
      </w:r>
    </w:p>
    <w:p w14:paraId="28B284B9"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5301F5C6" w:rsidR="00773962" w:rsidRDefault="1CFCC274"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vienlinijinė schema su atžyma „Taip pastatyta“.</w:t>
      </w:r>
    </w:p>
    <w:p w14:paraId="28B284BA"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Spintoms (skydeliams, rinklėms),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„Gnybtynas“, pvz.: T-1 gnybtynas; ĮT-101 gnybtynas ir pan.</w:t>
      </w:r>
    </w:p>
    <w:p w14:paraId="28B284BF" w14:textId="04B59328"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68A17A54"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110 kV</w:t>
      </w:r>
      <w:r w:rsidR="00ED512E">
        <w:rPr>
          <w:rFonts w:ascii="Trebuchet MS" w:hAnsi="Trebuchet MS" w:cstheme="minorBidi"/>
        </w:rPr>
        <w:t>,</w:t>
      </w:r>
      <w:r w:rsidRPr="5736B1A1">
        <w:rPr>
          <w:rFonts w:ascii="Trebuchet MS" w:hAnsi="Trebuchet MS" w:cstheme="minorBidi"/>
        </w:rPr>
        <w:t xml:space="preserve"> 330 kV </w:t>
      </w:r>
      <w:r w:rsidR="00ED512E">
        <w:rPr>
          <w:rFonts w:ascii="Trebuchet MS" w:hAnsi="Trebuchet MS" w:cstheme="minorBidi"/>
        </w:rPr>
        <w:t xml:space="preserve">ir 400 kV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vidinio montažo laido žymės turi būti nurodyta abiejų galų, kuriuose jungiamas laidas, gnybtų rinklės ir gnybto prie kurio prijungiama numeriai, grandinės pavadinimas (pagal darbo projekto principines schemas).</w:t>
      </w:r>
    </w:p>
    <w:p w14:paraId="76B16BB7" w14:textId="346825E1" w:rsidR="00C067E5"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kabelių laidininkų žymių turi būti nurodyta kabelio pavadinimas (pagal darbo projekto principines schemas ir kabelinį žurnalą), gnybtų rinklės ir gnybto prie kurio prijungiama numeriai.</w:t>
      </w:r>
    </w:p>
    <w:p w14:paraId="2D97D236" w14:textId="5101E3AC" w:rsidR="00C067E5"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Savųjų reikmių skyduose, ant 0,4 kV saugiklių tvirtinimo konstrukcijų, užrašoma saugiklių tirptukų srovė.</w:t>
      </w:r>
    </w:p>
    <w:p w14:paraId="019C5655" w14:textId="175A169F" w:rsidR="006C3388" w:rsidRDefault="1CFCC274"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Sraopastraipa"/>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Sraopastraipa"/>
        <w:numPr>
          <w:ilvl w:val="1"/>
          <w:numId w:val="2"/>
        </w:numPr>
        <w:spacing w:after="96"/>
        <w:jc w:val="both"/>
        <w:rPr>
          <w:rFonts w:ascii="Trebuchet MS" w:hAnsi="Trebuchet MS" w:cstheme="minorHAnsi"/>
        </w:rPr>
      </w:pPr>
      <w:r>
        <w:rPr>
          <w:rFonts w:ascii="Trebuchet MS" w:hAnsi="Trebuchet MS" w:cstheme="minorHAnsi"/>
        </w:rPr>
        <w:t>pastotės KSSRS vienlinijinė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Sraopastraipa"/>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SSRS vienlinijinė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Sraopastraipa"/>
        <w:spacing w:after="96"/>
        <w:ind w:left="709"/>
        <w:jc w:val="both"/>
        <w:rPr>
          <w:rFonts w:ascii="Trebuchet MS" w:hAnsi="Trebuchet MS" w:cstheme="minorHAnsi"/>
        </w:rPr>
      </w:pPr>
    </w:p>
    <w:p w14:paraId="28B284CC" w14:textId="04490D5F" w:rsidR="002D6CFE" w:rsidRPr="002C1767" w:rsidRDefault="00400104" w:rsidP="00AE23B6">
      <w:pPr>
        <w:pStyle w:val="Antrat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Antrat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Dvigrandės linijos atskiros grandys pavadinamos pagal tuos pačius principus, kaip viengrandės linijos.</w:t>
      </w:r>
    </w:p>
    <w:p w14:paraId="28B284D9"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Sraopastraipa"/>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Sraopastraipa"/>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Jei OL yra dvigrandė ir galuose jungia tas pačias pastotes, tai iš abiejų grandžių pusių rašomas pavadinimas,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6732D467" w:rsidR="00EF78D3" w:rsidRDefault="3C024316"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 pagal dviejų artimiausių pastočių, kuriose ši linija turi komutavimo aparatus, pavadinimus. Pirmasis rašomas pavadinimas tos pastotės, iš kurios maitinami vartotojai, pvz., 110 kV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ai kelios KL galuose jungia tas pačias transformatorių pastotes, kiekvienai linijai suteikiamas toks pat pavadinimas, papildomai žymint linijos numerį, pvz., 110 kV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I, antroji linija 110 kV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kV KL Int.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kV KL Int.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kV KL Int.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kV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kV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kV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Antrat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Sraopastraipa"/>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priklausančių telekomunikacijų ir teleinformacijos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Sraopastraipa"/>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Sraopastraipa"/>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Sraopastraipa"/>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Sraopastraipa"/>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Sraopastraipa"/>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Sraopastraipa"/>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Sraopastraipa"/>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Antrat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Sraopastraipa"/>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Sraopastraipa"/>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Antrats"/>
        <w:tabs>
          <w:tab w:val="left" w:pos="0"/>
        </w:tabs>
        <w:spacing w:after="96"/>
        <w:ind w:firstLine="567"/>
        <w:rPr>
          <w:rFonts w:ascii="Trebuchet MS" w:hAnsi="Trebuchet MS" w:cstheme="minorHAnsi"/>
        </w:rPr>
      </w:pPr>
    </w:p>
    <w:p w14:paraId="28B284FA" w14:textId="4898ABBE" w:rsidR="002D6CFE" w:rsidRPr="002C1767" w:rsidRDefault="00400104" w:rsidP="00AE23B6">
      <w:pPr>
        <w:pStyle w:val="Antrat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Antrat1"/>
        <w:spacing w:before="0" w:after="96"/>
        <w:ind w:left="1296"/>
        <w:jc w:val="left"/>
        <w:rPr>
          <w:rFonts w:ascii="Trebuchet MS" w:hAnsi="Trebuchet MS" w:cstheme="minorHAnsi"/>
        </w:rPr>
      </w:pPr>
    </w:p>
    <w:p w14:paraId="28B284FC" w14:textId="67104655" w:rsidR="002D6CFE" w:rsidRPr="00474276" w:rsidRDefault="78A3A7D1" w:rsidP="5736B1A1">
      <w:pPr>
        <w:pStyle w:val="Sraopastraipa"/>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Sraopastraipa"/>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Sraopastraipa"/>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Sraopastraipa"/>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Antrat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Sraopastraipa"/>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angl. Switch Fuse</w:t>
      </w:r>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Sraopastraipa"/>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Sraopastraipa"/>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Sraopastraipa"/>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Sraopastraipa"/>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Sraopastraipa"/>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Antrat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Sraopastraipa"/>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Sraopastraipa"/>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Sraopastraipa"/>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Sraopastraipa"/>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Sraopastraipa"/>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Sraopastraipa"/>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Sraopastraipa"/>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Sraopastraipa"/>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Sraopastraipa"/>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Sraopastraipa"/>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Sraopastraipa"/>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Sraopastraipa"/>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Sraopastraipa"/>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Sraopastraipa"/>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Sraopastraipa"/>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Sraopastraipa"/>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Sraopastraipa"/>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Sraopastraipa"/>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(-ys);</w:t>
      </w:r>
    </w:p>
    <w:p w14:paraId="7C164041" w14:textId="431B7277" w:rsidR="0053707B" w:rsidRPr="00A84706" w:rsidRDefault="002A4DD1" w:rsidP="00CA39F6">
      <w:pPr>
        <w:pStyle w:val="Sraopastraipa"/>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Sraopastraipa"/>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Sraopastraipa"/>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Sraopastraipa"/>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kV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Sraopastraipa"/>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kV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Sraopastraipa"/>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Sraopastraipa"/>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Sraopastraipa"/>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Sraopastraipa"/>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Sraopastraipa"/>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Sraopastraipa"/>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Antrat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aa, ab, ... az, ba,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prievadus numeruoti pagal ant įrangos prievadų esamus numerius pridedant raidę p arba tais simboliais, kurie užrašyti prie prievado; žymėjimo pvz.: 1p, 9p, 24p, Eth2, G5, Mng;</w:t>
      </w:r>
    </w:p>
    <w:p w14:paraId="010C1498" w14:textId="2E02DE69" w:rsidR="003B370D" w:rsidRPr="00A84706" w:rsidRDefault="002A4DD1" w:rsidP="002A4DD1">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Sraopastraipa"/>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Sraopastraipa"/>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Sraopastraipa"/>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Sraopastraipa"/>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Sraopastraipa"/>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Antrat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Sraopastraipa"/>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Sraopastraipa"/>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Sraopastraipa"/>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Sraopastraipa"/>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Sraopastraipa"/>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Sraopastraipa"/>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Sraopastraipa"/>
        <w:spacing w:after="96"/>
        <w:ind w:left="709"/>
        <w:jc w:val="both"/>
        <w:rPr>
          <w:rFonts w:ascii="Trebuchet MS" w:hAnsi="Trebuchet MS" w:cstheme="minorHAnsi"/>
        </w:rPr>
      </w:pPr>
    </w:p>
    <w:p w14:paraId="49487846" w14:textId="77777777" w:rsidR="00AF2EFD" w:rsidRPr="002C1767" w:rsidRDefault="00AF2EFD" w:rsidP="00AE23B6">
      <w:pPr>
        <w:pStyle w:val="Antrat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Sraopastraipa"/>
        <w:spacing w:after="96"/>
        <w:ind w:left="709"/>
        <w:jc w:val="both"/>
        <w:rPr>
          <w:rFonts w:ascii="Trebuchet MS" w:hAnsi="Trebuchet MS"/>
        </w:rPr>
      </w:pPr>
    </w:p>
    <w:p w14:paraId="40A31A9D" w14:textId="0DA4CB42" w:rsidR="00B21327" w:rsidRDefault="7BFB4FFE"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Sraopastraipa"/>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užtvėrėjas,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Kombinuotras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Lentelstinklelis"/>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 ir autotransformatoriai</w:t>
            </w:r>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Sraopastraipa"/>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Sraopastraipa"/>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Sraopastraipa"/>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Sraopastraipa"/>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Sraopastraipa"/>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Sraopastraipa"/>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Sraopastraipa"/>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Sraopastraipa"/>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Sraopastraipa"/>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Sraopastraipa"/>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Sraopastraipa"/>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Sraopastraipa"/>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Sraopastraipa"/>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1.75pt" o:ole="">
            <v:imagedata r:id="rId93" o:title=""/>
          </v:shape>
          <o:OLEObject Type="Embed" ProgID="Visio.Drawing.15" ShapeID="_x0000_i1025" DrawAspect="Content" ObjectID="_1715686231"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5pt" o:ole="">
            <v:imagedata r:id="rId95" o:title=""/>
          </v:shape>
          <o:OLEObject Type="Embed" ProgID="Visio.Drawing.15" ShapeID="_x0000_i1026" DrawAspect="Content" ObjectID="_1715686232"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79.7pt;height:266.1pt" o:ole="">
            <v:imagedata r:id="rId97" o:title=""/>
          </v:shape>
          <o:OLEObject Type="Embed" ProgID="Visio.Drawing.15" ShapeID="_x0000_i1027" DrawAspect="Content" ObjectID="_1715686233" r:id="rId98"/>
        </w:object>
      </w:r>
      <w:r>
        <w:rPr>
          <w:rFonts w:ascii="Trebuchet MS" w:hAnsi="Trebuchet MS"/>
        </w:rPr>
        <w:t xml:space="preserve"> b) </w:t>
      </w:r>
      <w:r>
        <w:object w:dxaOrig="4950" w:dyaOrig="5685" w14:anchorId="53A26D64">
          <v:shape id="_x0000_i1028" type="#_x0000_t75" style="width:223.5pt;height:259.2pt" o:ole="">
            <v:imagedata r:id="rId99" o:title=""/>
          </v:shape>
          <o:OLEObject Type="Embed" ProgID="Visio.Drawing.15" ShapeID="_x0000_i1028" DrawAspect="Content" ObjectID="_1715686234"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9pt;height:165.9pt" o:ole="">
            <v:imagedata r:id="rId103" o:title=""/>
          </v:shape>
          <o:OLEObject Type="Embed" ProgID="Visio.Drawing.15" ShapeID="_x0000_i1029" DrawAspect="Content" ObjectID="_1715686235"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8pt;height:338.1pt" o:ole="">
            <v:imagedata r:id="rId105" o:title=""/>
          </v:shape>
          <o:OLEObject Type="Embed" ProgID="Visio.Drawing.11" ShapeID="_x0000_i1030" DrawAspect="Content" ObjectID="_1715686236"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15686237"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9pt;height:165.9pt" o:ole="">
            <v:imagedata r:id="rId110" o:title=""/>
          </v:shape>
          <o:OLEObject Type="Embed" ProgID="Visio.Drawing.15" ShapeID="_x0000_i1032" DrawAspect="Content" ObjectID="_1715686238"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Sraopastraipa"/>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Sraopastraipa"/>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1pt;height:266.1pt" o:ole="">
            <v:imagedata r:id="rId116" o:title=""/>
          </v:shape>
          <o:OLEObject Type="Embed" ProgID="Visio.Drawing.15" ShapeID="_x0000_i1033" DrawAspect="Content" ObjectID="_1715686239"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Sraopastraipa"/>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Lentelstinklelis"/>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r w:rsidRPr="002C4A1E">
              <w:rPr>
                <w:rFonts w:ascii="Trebuchet MS" w:hAnsi="Trebuchet MS" w:cs="Arial"/>
                <w:color w:val="000000" w:themeColor="text1"/>
                <w:shd w:val="clear" w:color="auto" w:fill="FFFFFF"/>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Synchronous Digital Hierarchy Multiplexer</w:t>
            </w:r>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r>
              <w:rPr>
                <w:rFonts w:ascii="Trebuchet MS" w:hAnsi="Trebuchet MS"/>
                <w:color w:val="000000" w:themeColor="text1"/>
              </w:rPr>
              <w:t>S</w:t>
            </w:r>
            <w:r w:rsidRPr="00FB24E9">
              <w:rPr>
                <w:rFonts w:ascii="Trebuchet MS" w:hAnsi="Trebuchet MS"/>
                <w:color w:val="000000" w:themeColor="text1"/>
              </w:rPr>
              <w:t>ubstation time synchronization</w:t>
            </w:r>
            <w:r>
              <w:rPr>
                <w:rFonts w:ascii="Trebuchet MS" w:hAnsi="Trebuchet MS"/>
                <w:color w:val="000000" w:themeColor="text1"/>
              </w:rPr>
              <w:t xml:space="preserve"> </w:t>
            </w:r>
            <w:r w:rsidR="0072329E">
              <w:rPr>
                <w:rFonts w:ascii="Trebuchet MS" w:hAnsi="Trebuchet MS"/>
                <w:color w:val="000000" w:themeColor="text1"/>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Cabinet Lights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Cabinet Socket Strip</w:t>
            </w:r>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Sraopastraipa"/>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Default="002D6CFE" w:rsidP="001D76FD">
      <w:pPr>
        <w:pStyle w:val="Sraopastraipa"/>
        <w:ind w:left="0"/>
      </w:pPr>
    </w:p>
    <w:tbl>
      <w:tblPr>
        <w:tblStyle w:val="Lentelstinklelis"/>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Sraopastraipa"/>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Sraopastraipa"/>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Sraopastraipa"/>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Sraopastraipa"/>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Sraopastraipa"/>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Sraopastraipa"/>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gabaritiniai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Sraopastraipa"/>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dvigrandės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1pt;height:157.75pt" o:ole="">
            <v:imagedata r:id="rId118" o:title=""/>
          </v:shape>
          <o:OLEObject Type="Embed" ProgID="PBrush" ShapeID="_x0000_i1034" DrawAspect="Content" ObjectID="_1715686240" r:id="rId119"/>
        </w:object>
      </w:r>
    </w:p>
    <w:p w14:paraId="427A7093"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viengrandės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330 kV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1pt;height:85.75pt" o:ole="">
            <v:imagedata r:id="rId121" o:title=""/>
          </v:shape>
          <o:OLEObject Type="Embed" ProgID="PBrush" ShapeID="_x0000_i1035" DrawAspect="Content" ObjectID="_1715686241" r:id="rId122"/>
        </w:object>
      </w:r>
    </w:p>
    <w:p w14:paraId="3C5A72A9" w14:textId="77777777" w:rsidR="00181CB5" w:rsidRPr="0064369D" w:rsidRDefault="00181CB5" w:rsidP="00181CB5">
      <w:pPr>
        <w:pStyle w:val="Sraopastraipa"/>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Sraopastraipa"/>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Sraopastraipa"/>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Sraopastraipa"/>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Sraopastraipa"/>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gabaritiniai matmenys: plotis 300 mm, aukštis 400 mm. Lentelėje turi būti:  </w:t>
      </w:r>
    </w:p>
    <w:p w14:paraId="0C29E4E6" w14:textId="77777777" w:rsidR="00181CB5" w:rsidRPr="0064369D" w:rsidRDefault="00181CB5" w:rsidP="00181CB5">
      <w:pPr>
        <w:pStyle w:val="Sraopastraipa"/>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Sraopastraipa"/>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Sraopastraipa"/>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dvigrandės oro linijos atramos žymėjimo lentelė:</w:t>
      </w:r>
    </w:p>
    <w:p w14:paraId="43C1543A" w14:textId="77777777" w:rsidR="00181CB5" w:rsidRPr="0064369D" w:rsidRDefault="00181CB5" w:rsidP="00181CB5">
      <w:pPr>
        <w:pStyle w:val="Sraopastraipa"/>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1pt;height:208.5pt" o:ole="">
            <v:imagedata r:id="rId123" o:title=""/>
          </v:shape>
          <o:OLEObject Type="Embed" ProgID="PBrush" ShapeID="_x0000_i1036" DrawAspect="Content" ObjectID="_1715686242" r:id="rId124"/>
        </w:object>
      </w:r>
    </w:p>
    <w:p w14:paraId="6AC8FAE7" w14:textId="77777777" w:rsidR="00181CB5" w:rsidRPr="0064369D" w:rsidRDefault="00181CB5" w:rsidP="00181CB5">
      <w:pPr>
        <w:pStyle w:val="Sraopastraipa"/>
        <w:ind w:left="644"/>
        <w:jc w:val="both"/>
        <w:rPr>
          <w:rFonts w:ascii="Trebuchet MS" w:hAnsi="Trebuchet MS" w:cs="Arial"/>
          <w:color w:val="000000"/>
        </w:rPr>
      </w:pPr>
    </w:p>
    <w:p w14:paraId="3B4E54D9"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viengrandės oro linijos atramos žymėjimo lentelė:</w:t>
      </w:r>
    </w:p>
    <w:p w14:paraId="4719D615" w14:textId="77777777" w:rsidR="00181CB5" w:rsidRPr="0064369D" w:rsidRDefault="00181CB5" w:rsidP="00181CB5">
      <w:pPr>
        <w:pStyle w:val="Sraopastraipa"/>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5pt;height:224.15pt" o:ole="">
            <v:imagedata r:id="rId125" o:title=""/>
          </v:shape>
          <o:OLEObject Type="Embed" ProgID="PBrush" ShapeID="_x0000_i1037" DrawAspect="Content" ObjectID="_1715686243" r:id="rId126"/>
        </w:object>
      </w:r>
    </w:p>
    <w:p w14:paraId="4536C7E2" w14:textId="77777777" w:rsidR="00181CB5" w:rsidRPr="0064369D" w:rsidRDefault="00181CB5" w:rsidP="00181CB5">
      <w:pPr>
        <w:pStyle w:val="Sraopastraipa"/>
        <w:ind w:left="644"/>
        <w:jc w:val="center"/>
        <w:rPr>
          <w:rFonts w:ascii="Trebuchet MS" w:hAnsi="Trebuchet MS" w:cs="Arial"/>
          <w:color w:val="000000"/>
        </w:rPr>
      </w:pPr>
    </w:p>
    <w:p w14:paraId="619F044A" w14:textId="77777777" w:rsidR="00181CB5" w:rsidRPr="0064369D" w:rsidRDefault="00181CB5" w:rsidP="00181CB5">
      <w:pPr>
        <w:pStyle w:val="Sraopastraipa"/>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kV oro linijos atramos žymėjimo lentelė:</w:t>
      </w:r>
    </w:p>
    <w:p w14:paraId="2C7466E5" w14:textId="77777777" w:rsidR="00181CB5" w:rsidRPr="0064369D" w:rsidRDefault="00181CB5" w:rsidP="00181CB5">
      <w:pPr>
        <w:pStyle w:val="Sraopastraipa"/>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29.75pt;height:3in" o:ole="">
            <v:imagedata r:id="rId127" o:title=""/>
          </v:shape>
          <o:OLEObject Type="Embed" ProgID="PBrush" ShapeID="_x0000_i1038" DrawAspect="Content" ObjectID="_1715686244"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Sraopastraipa"/>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Sraopastraipa"/>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Sraopastraipa"/>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Sraopastraipa"/>
        <w:tabs>
          <w:tab w:val="left" w:pos="0"/>
          <w:tab w:val="left" w:pos="993"/>
        </w:tabs>
        <w:ind w:left="0"/>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C662EA" w14:textId="77777777" w:rsidR="00170FF3" w:rsidRDefault="00170FF3">
      <w:r>
        <w:separator/>
      </w:r>
    </w:p>
  </w:endnote>
  <w:endnote w:type="continuationSeparator" w:id="0">
    <w:p w14:paraId="7B26F044" w14:textId="77777777" w:rsidR="00170FF3" w:rsidRDefault="00170FF3">
      <w:r>
        <w:continuationSeparator/>
      </w:r>
    </w:p>
  </w:endnote>
  <w:endnote w:type="continuationNotice" w:id="1">
    <w:p w14:paraId="60C9E0B4" w14:textId="77777777" w:rsidR="00170FF3" w:rsidRDefault="00170F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Porat"/>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Porat"/>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Porat"/>
      <w:jc w:val="right"/>
    </w:pPr>
  </w:p>
  <w:p w14:paraId="666DFF69" w14:textId="77777777" w:rsidR="0094747E" w:rsidRPr="009B3E52" w:rsidRDefault="0094747E" w:rsidP="009B3E52">
    <w:pPr>
      <w:pStyle w:val="Por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Porat"/>
          <w:jc w:val="right"/>
        </w:pPr>
        <w:r>
          <w:fldChar w:fldCharType="begin"/>
        </w:r>
        <w:r>
          <w:instrText xml:space="preserve"> PAGE   \* MERGEFORMAT </w:instrText>
        </w:r>
        <w:r>
          <w:fldChar w:fldCharType="separate"/>
        </w:r>
        <w:r>
          <w:rPr>
            <w:noProof/>
          </w:rPr>
          <w:t>20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Porat"/>
      <w:jc w:val="right"/>
      <w:rPr>
        <w:color w:val="000000" w:themeColor="text1"/>
      </w:rPr>
    </w:pPr>
  </w:p>
  <w:p w14:paraId="28B286FC" w14:textId="77777777" w:rsidR="0094747E" w:rsidRDefault="0094747E">
    <w:pPr>
      <w:pStyle w:val="Pora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Porat"/>
      <w:jc w:val="right"/>
      <w:rPr>
        <w:color w:val="000000" w:themeColor="text1"/>
      </w:rPr>
    </w:pPr>
  </w:p>
  <w:p w14:paraId="28B28700" w14:textId="77777777" w:rsidR="0094747E" w:rsidRDefault="0094747E">
    <w:pPr>
      <w:pStyle w:val="Pora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Porat"/>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Pora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Porat"/>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Pora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Porat"/>
          <w:jc w:val="right"/>
        </w:pPr>
        <w:r>
          <w:fldChar w:fldCharType="begin"/>
        </w:r>
        <w:r>
          <w:instrText xml:space="preserve"> PAGE   \* MERGEFORMAT </w:instrText>
        </w:r>
        <w:r>
          <w:fldChar w:fldCharType="separate"/>
        </w:r>
        <w:r>
          <w:rPr>
            <w:noProof/>
          </w:rPr>
          <w:t>35</w:t>
        </w:r>
        <w:r>
          <w:rPr>
            <w:noProof/>
          </w:rPr>
          <w:fldChar w:fldCharType="end"/>
        </w:r>
      </w:p>
    </w:sdtContent>
  </w:sdt>
  <w:p w14:paraId="28B28706" w14:textId="78AD467C" w:rsidR="0094747E" w:rsidRDefault="0094747E">
    <w:pPr>
      <w:pStyle w:val="Porat"/>
      <w:jc w:val="right"/>
    </w:pPr>
  </w:p>
  <w:p w14:paraId="28B28707" w14:textId="77777777" w:rsidR="0094747E" w:rsidRDefault="0094747E">
    <w:pPr>
      <w:pStyle w:val="Pora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Porat"/>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170FF3"/>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Porat"/>
          <w:jc w:val="right"/>
        </w:pPr>
        <w:r>
          <w:fldChar w:fldCharType="begin"/>
        </w:r>
        <w:r>
          <w:instrText xml:space="preserve"> PAGE   \* MERGEFORMAT </w:instrText>
        </w:r>
        <w:r>
          <w:fldChar w:fldCharType="separate"/>
        </w:r>
        <w:r>
          <w:rPr>
            <w:noProof/>
          </w:rPr>
          <w:t>38</w:t>
        </w:r>
        <w:r>
          <w:rPr>
            <w:noProof/>
          </w:rPr>
          <w:fldChar w:fldCharType="end"/>
        </w:r>
      </w:p>
    </w:sdtContent>
  </w:sdt>
  <w:p w14:paraId="2877A59A" w14:textId="77777777" w:rsidR="0094747E" w:rsidRDefault="0094747E">
    <w:pPr>
      <w:pStyle w:val="Porat"/>
      <w:jc w:val="right"/>
    </w:pPr>
  </w:p>
  <w:p w14:paraId="1118DEB6" w14:textId="77777777" w:rsidR="0094747E" w:rsidRDefault="0094747E">
    <w:pPr>
      <w:pStyle w:val="Porat"/>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Porat"/>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Porat"/>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Porat"/>
          <w:jc w:val="right"/>
        </w:pPr>
        <w:r>
          <w:fldChar w:fldCharType="begin"/>
        </w:r>
        <w:r>
          <w:instrText xml:space="preserve"> PAGE   \* MERGEFORMAT </w:instrText>
        </w:r>
        <w:r>
          <w:fldChar w:fldCharType="separate"/>
        </w:r>
        <w:r>
          <w:rPr>
            <w:noProof/>
          </w:rPr>
          <w:t>43</w:t>
        </w:r>
        <w:r>
          <w:rPr>
            <w:noProof/>
          </w:rPr>
          <w:fldChar w:fldCharType="end"/>
        </w:r>
      </w:p>
    </w:sdtContent>
  </w:sdt>
  <w:p w14:paraId="28B28710" w14:textId="77777777" w:rsidR="0094747E" w:rsidRDefault="0094747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DBB07" w14:textId="77777777" w:rsidR="00170FF3" w:rsidRDefault="00170FF3">
      <w:r>
        <w:separator/>
      </w:r>
    </w:p>
  </w:footnote>
  <w:footnote w:type="continuationSeparator" w:id="0">
    <w:p w14:paraId="4461F5D1" w14:textId="77777777" w:rsidR="00170FF3" w:rsidRDefault="00170FF3">
      <w:r>
        <w:continuationSeparator/>
      </w:r>
    </w:p>
  </w:footnote>
  <w:footnote w:type="continuationNotice" w:id="1">
    <w:p w14:paraId="58959387" w14:textId="77777777" w:rsidR="00170FF3" w:rsidRDefault="00170F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Antrat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Antrat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Antrat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Antrat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Antrat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Antrats"/>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702557867">
    <w:abstractNumId w:val="8"/>
  </w:num>
  <w:num w:numId="2" w16cid:durableId="405885026">
    <w:abstractNumId w:val="14"/>
  </w:num>
  <w:num w:numId="3" w16cid:durableId="1054039585">
    <w:abstractNumId w:val="0"/>
  </w:num>
  <w:num w:numId="4" w16cid:durableId="63187075">
    <w:abstractNumId w:val="19"/>
  </w:num>
  <w:num w:numId="5" w16cid:durableId="1203860950">
    <w:abstractNumId w:val="7"/>
  </w:num>
  <w:num w:numId="6" w16cid:durableId="122887419">
    <w:abstractNumId w:val="13"/>
  </w:num>
  <w:num w:numId="7" w16cid:durableId="229315295">
    <w:abstractNumId w:val="21"/>
  </w:num>
  <w:num w:numId="8" w16cid:durableId="1484195148">
    <w:abstractNumId w:val="1"/>
  </w:num>
  <w:num w:numId="9" w16cid:durableId="2080713206">
    <w:abstractNumId w:val="20"/>
  </w:num>
  <w:num w:numId="10" w16cid:durableId="1527795271">
    <w:abstractNumId w:val="6"/>
  </w:num>
  <w:num w:numId="11" w16cid:durableId="1975134230">
    <w:abstractNumId w:val="11"/>
  </w:num>
  <w:num w:numId="12" w16cid:durableId="1898932810">
    <w:abstractNumId w:val="23"/>
  </w:num>
  <w:num w:numId="13" w16cid:durableId="716972297">
    <w:abstractNumId w:val="15"/>
  </w:num>
  <w:num w:numId="14" w16cid:durableId="2070684691">
    <w:abstractNumId w:val="10"/>
  </w:num>
  <w:num w:numId="15" w16cid:durableId="1931694983">
    <w:abstractNumId w:val="16"/>
  </w:num>
  <w:num w:numId="16" w16cid:durableId="877166339">
    <w:abstractNumId w:val="2"/>
  </w:num>
  <w:num w:numId="17" w16cid:durableId="519710169">
    <w:abstractNumId w:val="17"/>
  </w:num>
  <w:num w:numId="18" w16cid:durableId="1873107347">
    <w:abstractNumId w:val="3"/>
  </w:num>
  <w:num w:numId="19" w16cid:durableId="317348407">
    <w:abstractNumId w:val="22"/>
  </w:num>
  <w:num w:numId="20" w16cid:durableId="1739591550">
    <w:abstractNumId w:val="5"/>
  </w:num>
  <w:num w:numId="21" w16cid:durableId="790317440">
    <w:abstractNumId w:val="9"/>
  </w:num>
  <w:num w:numId="22" w16cid:durableId="1206066831">
    <w:abstractNumId w:val="18"/>
  </w:num>
  <w:num w:numId="23" w16cid:durableId="1950504249">
    <w:abstractNumId w:val="12"/>
  </w:num>
  <w:num w:numId="24" w16cid:durableId="13914241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trackRevisions/>
  <w:defaultTabStop w:val="567"/>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0FF3"/>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45C"/>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14"/>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rsid w:val="00183914"/>
    <w:rPr>
      <w:sz w:val="24"/>
      <w:szCs w:val="24"/>
    </w:rPr>
  </w:style>
  <w:style w:type="paragraph" w:styleId="Antrat1">
    <w:name w:val="heading 1"/>
    <w:basedOn w:val="prastasis"/>
    <w:next w:val="prastasis"/>
    <w:link w:val="Antrat1Diagrama"/>
    <w:qFormat/>
    <w:rsid w:val="004F353D"/>
    <w:pPr>
      <w:keepNext/>
      <w:spacing w:before="240" w:after="60"/>
      <w:jc w:val="center"/>
      <w:outlineLvl w:val="0"/>
    </w:pPr>
    <w:rPr>
      <w:rFonts w:cs="Arial"/>
      <w:b/>
      <w:bCs/>
      <w:caps/>
      <w:lang w:eastAsia="en-US"/>
    </w:rPr>
  </w:style>
  <w:style w:type="paragraph" w:styleId="Antrat2">
    <w:name w:val="heading 2"/>
    <w:basedOn w:val="prastasis"/>
    <w:next w:val="prastasis"/>
    <w:link w:val="Antrat2Diagrama"/>
    <w:qFormat/>
    <w:rsid w:val="004F353D"/>
    <w:pPr>
      <w:keepNext/>
      <w:outlineLvl w:val="1"/>
    </w:pPr>
    <w:rPr>
      <w:b/>
      <w:bCs/>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Grietas">
    <w:name w:val="Strong"/>
    <w:basedOn w:val="Numatytasispastraiposriftas"/>
    <w:qFormat/>
    <w:rsid w:val="00643D12"/>
    <w:rPr>
      <w:b/>
      <w:bCs/>
    </w:rPr>
  </w:style>
  <w:style w:type="character" w:styleId="Puslapionumeris">
    <w:name w:val="page number"/>
    <w:basedOn w:val="Numatytasispastraiposriftas"/>
    <w:qFormat/>
    <w:rsid w:val="005B222F"/>
  </w:style>
  <w:style w:type="character" w:customStyle="1" w:styleId="Antrat1Diagrama">
    <w:name w:val="Antraštė 1 Diagrama"/>
    <w:basedOn w:val="Numatytasispastraiposriftas"/>
    <w:link w:val="Antrat1"/>
    <w:qFormat/>
    <w:rsid w:val="004F353D"/>
    <w:rPr>
      <w:rFonts w:cs="Arial"/>
      <w:b/>
      <w:bCs/>
      <w:caps/>
      <w:sz w:val="24"/>
      <w:szCs w:val="24"/>
      <w:lang w:eastAsia="en-US"/>
    </w:rPr>
  </w:style>
  <w:style w:type="character" w:customStyle="1" w:styleId="Antrat2Diagrama">
    <w:name w:val="Antraštė 2 Diagrama"/>
    <w:basedOn w:val="Numatytasispastraiposriftas"/>
    <w:link w:val="Antrat2"/>
    <w:qFormat/>
    <w:rsid w:val="004F353D"/>
    <w:rPr>
      <w:b/>
      <w:bCs/>
      <w:sz w:val="24"/>
      <w:szCs w:val="24"/>
      <w:lang w:eastAsia="en-US"/>
    </w:rPr>
  </w:style>
  <w:style w:type="character" w:customStyle="1" w:styleId="BodyTextChar">
    <w:name w:val="Body Text Char"/>
    <w:basedOn w:val="Numatytasispastraiposriftas"/>
    <w:link w:val="TextBody"/>
    <w:qFormat/>
    <w:rsid w:val="004F353D"/>
    <w:rPr>
      <w:sz w:val="28"/>
      <w:szCs w:val="24"/>
      <w:lang w:val="en-US" w:eastAsia="en-US"/>
    </w:rPr>
  </w:style>
  <w:style w:type="character" w:customStyle="1" w:styleId="PoratDiagrama">
    <w:name w:val="Poraštė Diagrama"/>
    <w:basedOn w:val="Numatytasispastraiposriftas"/>
    <w:link w:val="Porat"/>
    <w:uiPriority w:val="99"/>
    <w:qFormat/>
    <w:rsid w:val="004F353D"/>
    <w:rPr>
      <w:sz w:val="24"/>
      <w:szCs w:val="24"/>
      <w:lang w:eastAsia="en-US"/>
    </w:rPr>
  </w:style>
  <w:style w:type="character" w:customStyle="1" w:styleId="Pagrindiniotekstotrauka2Diagrama">
    <w:name w:val="Pagrindinio teksto įtrauka 2 Diagrama"/>
    <w:basedOn w:val="Numatytasispastraiposriftas"/>
    <w:link w:val="Pagrindiniotekstotrauka2"/>
    <w:qFormat/>
    <w:rsid w:val="004F353D"/>
    <w:rPr>
      <w:sz w:val="24"/>
      <w:szCs w:val="24"/>
      <w:lang w:eastAsia="en-US"/>
    </w:rPr>
  </w:style>
  <w:style w:type="character" w:customStyle="1" w:styleId="AntratsDiagrama">
    <w:name w:val="Antraštės Diagrama"/>
    <w:basedOn w:val="Numatytasispastraiposriftas"/>
    <w:link w:val="Antrats"/>
    <w:qFormat/>
    <w:rsid w:val="004F353D"/>
    <w:rPr>
      <w:sz w:val="24"/>
      <w:szCs w:val="24"/>
    </w:rPr>
  </w:style>
  <w:style w:type="character" w:customStyle="1" w:styleId="DebesliotekstasDiagrama">
    <w:name w:val="Debesėlio tekstas Diagrama"/>
    <w:basedOn w:val="Numatytasispastraiposriftas"/>
    <w:link w:val="Debesliotekstas"/>
    <w:qFormat/>
    <w:rsid w:val="004F353D"/>
    <w:rPr>
      <w:rFonts w:ascii="Tahoma" w:hAnsi="Tahoma" w:cs="Tahoma"/>
      <w:sz w:val="16"/>
      <w:szCs w:val="16"/>
    </w:rPr>
  </w:style>
  <w:style w:type="character" w:customStyle="1" w:styleId="apple-converted-space">
    <w:name w:val="apple-converted-space"/>
    <w:basedOn w:val="Numatytasispastraiposriftas"/>
    <w:qFormat/>
    <w:rsid w:val="00922FF6"/>
  </w:style>
  <w:style w:type="character" w:styleId="Komentaronuoroda">
    <w:name w:val="annotation reference"/>
    <w:basedOn w:val="Numatytasispastraiposriftas"/>
    <w:semiHidden/>
    <w:unhideWhenUsed/>
    <w:qFormat/>
    <w:rsid w:val="00656E73"/>
    <w:rPr>
      <w:sz w:val="16"/>
      <w:szCs w:val="16"/>
    </w:rPr>
  </w:style>
  <w:style w:type="character" w:customStyle="1" w:styleId="KomentarotekstasDiagrama">
    <w:name w:val="Komentaro tekstas Diagrama"/>
    <w:basedOn w:val="Numatytasispastraiposriftas"/>
    <w:link w:val="Komentarotekstas"/>
    <w:qFormat/>
    <w:rsid w:val="00656E73"/>
  </w:style>
  <w:style w:type="character" w:customStyle="1" w:styleId="KomentarotemaDiagrama">
    <w:name w:val="Komentaro tema Diagrama"/>
    <w:basedOn w:val="KomentarotekstasDiagrama"/>
    <w:link w:val="Komentarotema"/>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prastasis"/>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prastasis"/>
    <w:link w:val="BodyTextChar"/>
    <w:rsid w:val="004F353D"/>
    <w:pPr>
      <w:jc w:val="center"/>
    </w:pPr>
    <w:rPr>
      <w:sz w:val="28"/>
      <w:lang w:val="en-US" w:eastAsia="en-US"/>
    </w:rPr>
  </w:style>
  <w:style w:type="paragraph" w:styleId="Sraas">
    <w:name w:val="List"/>
    <w:basedOn w:val="TextBody"/>
    <w:rPr>
      <w:rFonts w:cs="Mangal"/>
    </w:rPr>
  </w:style>
  <w:style w:type="paragraph" w:styleId="Antrat">
    <w:name w:val="caption"/>
    <w:basedOn w:val="prastasis"/>
    <w:qFormat/>
    <w:pPr>
      <w:suppressLineNumbers/>
      <w:spacing w:before="120" w:after="120"/>
    </w:pPr>
    <w:rPr>
      <w:rFonts w:cs="Mangal"/>
      <w:i/>
      <w:iCs/>
    </w:rPr>
  </w:style>
  <w:style w:type="paragraph" w:customStyle="1" w:styleId="Index">
    <w:name w:val="Index"/>
    <w:basedOn w:val="prastasis"/>
    <w:qFormat/>
    <w:pPr>
      <w:suppressLineNumbers/>
    </w:pPr>
    <w:rPr>
      <w:rFonts w:cs="Mangal"/>
    </w:rPr>
  </w:style>
  <w:style w:type="paragraph" w:styleId="Antrats">
    <w:name w:val="header"/>
    <w:basedOn w:val="prastasis"/>
    <w:link w:val="AntratsDiagrama"/>
    <w:rsid w:val="005B222F"/>
    <w:pPr>
      <w:tabs>
        <w:tab w:val="center" w:pos="4819"/>
        <w:tab w:val="right" w:pos="9638"/>
      </w:tabs>
    </w:pPr>
  </w:style>
  <w:style w:type="paragraph" w:styleId="Sraopastraipa">
    <w:name w:val="List Paragraph"/>
    <w:basedOn w:val="prastasis"/>
    <w:uiPriority w:val="34"/>
    <w:qFormat/>
    <w:rsid w:val="00A13CC1"/>
    <w:pPr>
      <w:ind w:left="720"/>
      <w:contextualSpacing/>
    </w:pPr>
  </w:style>
  <w:style w:type="paragraph" w:customStyle="1" w:styleId="Pastabos">
    <w:name w:val="Pastabos"/>
    <w:basedOn w:val="prastasis"/>
    <w:qFormat/>
    <w:rsid w:val="004F353D"/>
    <w:pPr>
      <w:ind w:firstLine="737"/>
      <w:jc w:val="both"/>
    </w:pPr>
    <w:rPr>
      <w:i/>
      <w:color w:val="0000FF"/>
      <w:lang w:eastAsia="en-US"/>
    </w:rPr>
  </w:style>
  <w:style w:type="paragraph" w:styleId="Porat">
    <w:name w:val="footer"/>
    <w:basedOn w:val="prastasis"/>
    <w:link w:val="PoratDiagrama"/>
    <w:uiPriority w:val="99"/>
    <w:rsid w:val="004F353D"/>
    <w:pPr>
      <w:tabs>
        <w:tab w:val="center" w:pos="4153"/>
        <w:tab w:val="right" w:pos="8306"/>
      </w:tabs>
    </w:pPr>
    <w:rPr>
      <w:lang w:eastAsia="en-US"/>
    </w:rPr>
  </w:style>
  <w:style w:type="paragraph" w:styleId="Pagrindiniotekstotrauka2">
    <w:name w:val="Body Text Indent 2"/>
    <w:basedOn w:val="prastasis"/>
    <w:link w:val="Pagrindiniotekstotrauka2Diagrama"/>
    <w:qFormat/>
    <w:rsid w:val="004F353D"/>
    <w:pPr>
      <w:spacing w:after="120" w:line="480" w:lineRule="auto"/>
      <w:ind w:left="360"/>
    </w:pPr>
    <w:rPr>
      <w:lang w:eastAsia="en-US"/>
    </w:rPr>
  </w:style>
  <w:style w:type="paragraph" w:styleId="Debesliotekstas">
    <w:name w:val="Balloon Text"/>
    <w:basedOn w:val="prastasis"/>
    <w:link w:val="DebesliotekstasDiagrama"/>
    <w:qFormat/>
    <w:rsid w:val="004F353D"/>
    <w:rPr>
      <w:rFonts w:ascii="Tahoma" w:hAnsi="Tahoma" w:cs="Tahoma"/>
      <w:sz w:val="16"/>
      <w:szCs w:val="16"/>
    </w:rPr>
  </w:style>
  <w:style w:type="paragraph" w:customStyle="1" w:styleId="bodytext">
    <w:name w:val="bodytext"/>
    <w:basedOn w:val="prastasis"/>
    <w:qFormat/>
    <w:rsid w:val="00922FF6"/>
    <w:pPr>
      <w:spacing w:beforeAutospacing="1" w:afterAutospacing="1"/>
    </w:pPr>
  </w:style>
  <w:style w:type="paragraph" w:styleId="Komentarotekstas">
    <w:name w:val="annotation text"/>
    <w:basedOn w:val="prastasis"/>
    <w:link w:val="KomentarotekstasDiagrama"/>
    <w:unhideWhenUsed/>
    <w:qFormat/>
    <w:rsid w:val="00656E73"/>
    <w:rPr>
      <w:sz w:val="20"/>
      <w:szCs w:val="20"/>
    </w:rPr>
  </w:style>
  <w:style w:type="paragraph" w:styleId="Komentarotema">
    <w:name w:val="annotation subject"/>
    <w:basedOn w:val="Komentarotekstas"/>
    <w:link w:val="KomentarotemaDiagrama"/>
    <w:semiHidden/>
    <w:unhideWhenUsed/>
    <w:qFormat/>
    <w:rsid w:val="00656E73"/>
    <w:rPr>
      <w:b/>
      <w:bCs/>
    </w:rPr>
  </w:style>
  <w:style w:type="numbering" w:customStyle="1" w:styleId="Style1">
    <w:name w:val="Style1"/>
    <w:uiPriority w:val="99"/>
    <w:rsid w:val="00EF3821"/>
  </w:style>
  <w:style w:type="table" w:styleId="Lentelstinklelis">
    <w:name w:val="Table Grid"/>
    <w:basedOn w:val="prastojilente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prastojilente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prastojilentel"/>
    <w:next w:val="Lentelstinklelis"/>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taisymai">
    <w:name w:val="Revision"/>
    <w:hidden/>
    <w:uiPriority w:val="99"/>
    <w:semiHidden/>
    <w:rsid w:val="00397131"/>
    <w:rPr>
      <w:sz w:val="24"/>
      <w:szCs w:val="24"/>
    </w:rPr>
  </w:style>
  <w:style w:type="character" w:styleId="Paminjimas">
    <w:name w:val="Mention"/>
    <w:basedOn w:val="Numatytasispastraiposriftas"/>
    <w:uiPriority w:val="99"/>
    <w:unhideWhenUsed/>
    <w:rsid w:val="009071CE"/>
    <w:rPr>
      <w:color w:val="2B579A"/>
      <w:shd w:val="clear" w:color="auto" w:fill="E1DFDD"/>
    </w:rPr>
  </w:style>
  <w:style w:type="character" w:customStyle="1" w:styleId="dlxnowrap1">
    <w:name w:val="dlxnowrap1"/>
    <w:basedOn w:val="Numatytasispastraiposriftas"/>
    <w:rsid w:val="003A48C3"/>
  </w:style>
  <w:style w:type="paragraph" w:styleId="Turinioantrat">
    <w:name w:val="TOC Heading"/>
    <w:basedOn w:val="Antrat1"/>
    <w:next w:val="prastasis"/>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urinys2">
    <w:name w:val="toc 2"/>
    <w:basedOn w:val="prastasis"/>
    <w:next w:val="prastasis"/>
    <w:autoRedefine/>
    <w:uiPriority w:val="39"/>
    <w:unhideWhenUsed/>
    <w:rsid w:val="0038449B"/>
    <w:pPr>
      <w:tabs>
        <w:tab w:val="right" w:leader="dot" w:pos="9911"/>
      </w:tabs>
      <w:spacing w:after="100"/>
      <w:ind w:left="240"/>
    </w:pPr>
  </w:style>
  <w:style w:type="character" w:styleId="Hipersaitas">
    <w:name w:val="Hyperlink"/>
    <w:basedOn w:val="Numatytasispastraiposriftas"/>
    <w:uiPriority w:val="99"/>
    <w:unhideWhenUsed/>
    <w:rsid w:val="0038449B"/>
    <w:rPr>
      <w:color w:val="0000FF" w:themeColor="hyperlink"/>
      <w:u w:val="single"/>
    </w:rPr>
  </w:style>
  <w:style w:type="paragraph" w:styleId="Turinys1">
    <w:name w:val="toc 1"/>
    <w:basedOn w:val="prastasis"/>
    <w:next w:val="prastasis"/>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7A49F07338075F47B02AAB54E5C735C3" ma:contentTypeVersion="16" ma:contentTypeDescription="Kurkite naują dokumentą." ma:contentTypeScope="" ma:versionID="4786e955c8625cb796552bcddb4667a4">
  <xsd:schema xmlns:xsd="http://www.w3.org/2001/XMLSchema" xmlns:xs="http://www.w3.org/2001/XMLSchema" xmlns:p="http://schemas.microsoft.com/office/2006/metadata/properties" xmlns:ns2="8181f450-e118-44ce-b59d-5e9fb75ba02a" xmlns:ns3="341b7705-7ba0-46af-b1d8-5eeab284f4eb" targetNamespace="http://schemas.microsoft.com/office/2006/metadata/properties" ma:root="true" ma:fieldsID="3fc067ed7c60f2fc3b4b6f8279e6d45b" ns2:_="" ns3:_="">
    <xsd:import namespace="8181f450-e118-44ce-b59d-5e9fb75ba02a"/>
    <xsd:import namespace="341b7705-7ba0-46af-b1d8-5eeab284f4e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81f450-e118-44ce-b59d-5e9fb75ba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2b26e7cb-8691-459c-a231-23af810bc94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341b7705-7ba0-46af-b1d8-5eeab284f4eb" elementFormDefault="qualified">
    <xsd:import namespace="http://schemas.microsoft.com/office/2006/documentManagement/types"/>
    <xsd:import namespace="http://schemas.microsoft.com/office/infopath/2007/PartnerControls"/>
    <xsd:element name="SharedWithUsers" ma:index="1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9d5ecb0c-566e-456a-9b19-7741d541f353}" ma:internalName="TaxCatchAll" ma:showField="CatchAllData" ma:web="341b7705-7ba0-46af-b1d8-5eeab284f4e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181f450-e118-44ce-b59d-5e9fb75ba02a">
      <Terms xmlns="http://schemas.microsoft.com/office/infopath/2007/PartnerControls"/>
    </lcf76f155ced4ddcb4097134ff3c332f>
    <TaxCatchAll xmlns="341b7705-7ba0-46af-b1d8-5eeab284f4eb" xsi:nil="true"/>
    <MediaLengthInSeconds xmlns="8181f450-e118-44ce-b59d-5e9fb75ba02a" xsi:nil="true"/>
    <SharedWithUsers xmlns="341b7705-7ba0-46af-b1d8-5eeab284f4eb">
      <UserInfo>
        <DisplayName/>
        <AccountId xsi:nil="true"/>
        <AccountType/>
      </UserInfo>
    </SharedWithUsers>
  </documentManagement>
</p:propertie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BA21AE00-4413-45FA-958D-946B991230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81f450-e118-44ce-b59d-5e9fb75ba02a"/>
    <ds:schemaRef ds:uri="341b7705-7ba0-46af-b1d8-5eeab284f4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8181f450-e118-44ce-b59d-5e9fb75ba02a"/>
    <ds:schemaRef ds:uri="341b7705-7ba0-46af-b1d8-5eeab284f4eb"/>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Regimantas Krikštaponis</cp:lastModifiedBy>
  <cp:revision>3</cp:revision>
  <cp:lastPrinted>2015-12-05T09:29:00Z</cp:lastPrinted>
  <dcterms:created xsi:type="dcterms:W3CDTF">2021-12-27T07:26:00Z</dcterms:created>
  <dcterms:modified xsi:type="dcterms:W3CDTF">2022-06-02T11:44:00Z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0x0101007A49F07338075F47B02AAB54E5C735C3</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y fmtid="{D5CDD505-2E9C-101B-9397-08002B2CF9AE}" pid="18" name="Order">
    <vt:r8>5631100</vt:r8>
  </property>
  <property fmtid="{D5CDD505-2E9C-101B-9397-08002B2CF9AE}" pid="19" name="ComplianceAssetId">
    <vt:lpwstr/>
  </property>
  <property fmtid="{D5CDD505-2E9C-101B-9397-08002B2CF9AE}" pid="20" name="_ExtendedDescription">
    <vt:lpwstr/>
  </property>
  <property fmtid="{D5CDD505-2E9C-101B-9397-08002B2CF9AE}" pid="21" name="TriggerFlowInfo">
    <vt:lpwstr/>
  </property>
  <property fmtid="{D5CDD505-2E9C-101B-9397-08002B2CF9AE}" pid="22" name="MediaServiceImageTags">
    <vt:lpwstr/>
  </property>
</Properties>
</file>